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2" w:rsidRDefault="00F81362" w:rsidP="005C1AA2">
      <w:pPr>
        <w:rPr>
          <w:b/>
          <w:color w:val="00B050"/>
          <w:sz w:val="28"/>
          <w:szCs w:val="28"/>
        </w:rPr>
      </w:pPr>
      <w:r w:rsidRPr="003611A5">
        <w:rPr>
          <w:noProof/>
          <w:lang w:eastAsia="fr-FR"/>
        </w:rPr>
        <w:drawing>
          <wp:inline distT="0" distB="0" distL="0" distR="0" wp14:anchorId="3FEC5EC8" wp14:editId="69FCEB28">
            <wp:extent cx="1287145" cy="1212790"/>
            <wp:effectExtent l="0" t="0" r="8255" b="6985"/>
            <wp:docPr id="1" name="Image 1" descr="logo FDC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DC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68" cy="127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D2" w:rsidRDefault="00F81362" w:rsidP="005C1AA2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FORMULAIRE DE DEMANDE D’UN</w:t>
      </w:r>
    </w:p>
    <w:p w:rsidR="005F76FE" w:rsidRDefault="005F76FE" w:rsidP="00F81362">
      <w:pPr>
        <w:jc w:val="center"/>
        <w:rPr>
          <w:b/>
          <w:color w:val="00B050"/>
          <w:sz w:val="28"/>
          <w:szCs w:val="28"/>
        </w:rPr>
      </w:pPr>
      <w:r w:rsidRPr="005F76FE">
        <w:rPr>
          <w:b/>
          <w:color w:val="00B050"/>
          <w:sz w:val="28"/>
          <w:szCs w:val="28"/>
        </w:rPr>
        <w:t xml:space="preserve">AGRAINAGE EN PERIODE DE </w:t>
      </w:r>
      <w:r w:rsidR="001125DD">
        <w:rPr>
          <w:b/>
          <w:color w:val="00B050"/>
          <w:sz w:val="28"/>
          <w:szCs w:val="28"/>
        </w:rPr>
        <w:t>CHASSE</w:t>
      </w:r>
    </w:p>
    <w:p w:rsidR="00F81362" w:rsidRDefault="00F81362" w:rsidP="00F81362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(</w:t>
      </w:r>
      <w:r w:rsidR="001125DD">
        <w:rPr>
          <w:b/>
          <w:color w:val="00B050"/>
          <w:sz w:val="28"/>
          <w:szCs w:val="28"/>
        </w:rPr>
        <w:t>15 Janvier</w:t>
      </w:r>
      <w:r>
        <w:rPr>
          <w:b/>
          <w:color w:val="00B050"/>
          <w:sz w:val="28"/>
          <w:szCs w:val="28"/>
        </w:rPr>
        <w:t xml:space="preserve"> – </w:t>
      </w:r>
      <w:r w:rsidR="00CD3386">
        <w:rPr>
          <w:b/>
          <w:color w:val="00B050"/>
          <w:sz w:val="28"/>
          <w:szCs w:val="28"/>
        </w:rPr>
        <w:t>28/</w:t>
      </w:r>
      <w:r w:rsidR="001125DD">
        <w:rPr>
          <w:b/>
          <w:color w:val="00B050"/>
          <w:sz w:val="28"/>
          <w:szCs w:val="28"/>
        </w:rPr>
        <w:t>29 F</w:t>
      </w:r>
      <w:r w:rsidR="00EC32C9">
        <w:rPr>
          <w:b/>
          <w:color w:val="00B050"/>
          <w:sz w:val="28"/>
          <w:szCs w:val="28"/>
        </w:rPr>
        <w:t>é</w:t>
      </w:r>
      <w:r w:rsidR="001125DD">
        <w:rPr>
          <w:b/>
          <w:color w:val="00B050"/>
          <w:sz w:val="28"/>
          <w:szCs w:val="28"/>
        </w:rPr>
        <w:t>vrier</w:t>
      </w:r>
      <w:r>
        <w:rPr>
          <w:b/>
          <w:color w:val="00B050"/>
          <w:sz w:val="28"/>
          <w:szCs w:val="28"/>
        </w:rPr>
        <w:t>)</w:t>
      </w:r>
    </w:p>
    <w:p w:rsidR="00F81362" w:rsidRPr="00F81362" w:rsidRDefault="00F81362" w:rsidP="00F81362">
      <w:pPr>
        <w:jc w:val="center"/>
        <w:rPr>
          <w:b/>
          <w:color w:val="00B050"/>
          <w:sz w:val="28"/>
          <w:szCs w:val="28"/>
        </w:rPr>
      </w:pPr>
    </w:p>
    <w:p w:rsidR="00947DD2" w:rsidRPr="00B04328" w:rsidRDefault="00F81362" w:rsidP="00F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04328">
        <w:rPr>
          <w:b/>
          <w:u w:val="single"/>
        </w:rPr>
        <w:t>Rappels :</w:t>
      </w:r>
    </w:p>
    <w:p w:rsidR="005F76FE" w:rsidRDefault="005F76FE" w:rsidP="00F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date du 05/03/2021, le schéma départemental de gestion cynégétique</w:t>
      </w:r>
      <w:r w:rsidR="00F81362">
        <w:t xml:space="preserve"> a été</w:t>
      </w:r>
      <w:r>
        <w:t xml:space="preserve"> approuvé </w:t>
      </w:r>
      <w:r w:rsidR="00F81362">
        <w:t xml:space="preserve">par le Préfet du Nord </w:t>
      </w:r>
      <w:r>
        <w:t>pour une période de six années.</w:t>
      </w:r>
    </w:p>
    <w:p w:rsidR="005F76FE" w:rsidRDefault="005F76FE" w:rsidP="00F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L’article L425.5 du code de l’environnement précise que : « L’agrainage et l’affouragement sont autoris</w:t>
      </w:r>
      <w:r w:rsidR="00F81362">
        <w:t>é</w:t>
      </w:r>
      <w:r>
        <w:t>s dans les conditions définies par le schéma départemental de gestion cynégétique ».</w:t>
      </w:r>
    </w:p>
    <w:p w:rsidR="005F76FE" w:rsidRDefault="005F76FE" w:rsidP="00F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 le schéma départemental de gestion cynégétique du Nord, l’agrainage du sanglier correspond a une distribution artificielle d’aliments destinés uniquement à maintenir les animaux à l’intérieur des massifs boisés dans le seul objectif de dissuasion et de prévention des dégâts agricoles.</w:t>
      </w:r>
    </w:p>
    <w:p w:rsidR="00580E81" w:rsidRDefault="001125DD" w:rsidP="00F8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32C9">
        <w:t>Pour une fructification forestière de niveau 3 ou 4, l</w:t>
      </w:r>
      <w:r w:rsidR="00580E81" w:rsidRPr="00EC32C9">
        <w:t>’agrainage du sanglier</w:t>
      </w:r>
      <w:r w:rsidRPr="00EC32C9">
        <w:t xml:space="preserve"> en période de chasse</w:t>
      </w:r>
      <w:r w:rsidR="00580E81" w:rsidRPr="00EC32C9">
        <w:t xml:space="preserve"> est autorisé du </w:t>
      </w:r>
      <w:r w:rsidR="00580E81" w:rsidRPr="00EC32C9">
        <w:rPr>
          <w:b/>
        </w:rPr>
        <w:t>1</w:t>
      </w:r>
      <w:r w:rsidRPr="00EC32C9">
        <w:rPr>
          <w:b/>
        </w:rPr>
        <w:t xml:space="preserve">5 Janvier </w:t>
      </w:r>
      <w:r w:rsidR="00580E81" w:rsidRPr="00EC32C9">
        <w:rPr>
          <w:b/>
        </w:rPr>
        <w:t xml:space="preserve">au </w:t>
      </w:r>
      <w:r w:rsidRPr="00EC32C9">
        <w:rPr>
          <w:b/>
        </w:rPr>
        <w:t>28/29 Février</w:t>
      </w:r>
      <w:r w:rsidR="000D15B4" w:rsidRPr="000D15B4">
        <w:rPr>
          <w:rFonts w:eastAsiaTheme="minorEastAsia"/>
          <w:color w:val="000000" w:themeColor="text1"/>
          <w:kern w:val="24"/>
        </w:rPr>
        <w:t xml:space="preserve"> </w:t>
      </w:r>
      <w:r w:rsidR="000D15B4" w:rsidRPr="00EC32C9">
        <w:rPr>
          <w:rFonts w:eastAsiaTheme="minorEastAsia"/>
          <w:color w:val="000000" w:themeColor="text1"/>
          <w:kern w:val="24"/>
        </w:rPr>
        <w:t xml:space="preserve">pour les </w:t>
      </w:r>
      <w:r w:rsidR="000D15B4" w:rsidRPr="00EC32C9">
        <w:rPr>
          <w:rFonts w:eastAsiaTheme="minorEastAsia"/>
          <w:color w:val="000000" w:themeColor="text1"/>
          <w:spacing w:val="-1"/>
          <w:kern w:val="24"/>
        </w:rPr>
        <w:t xml:space="preserve">seuls </w:t>
      </w:r>
      <w:r w:rsidR="000D15B4" w:rsidRPr="00EC32C9">
        <w:rPr>
          <w:rFonts w:eastAsiaTheme="minorEastAsia"/>
          <w:color w:val="000000" w:themeColor="text1"/>
          <w:kern w:val="24"/>
        </w:rPr>
        <w:t xml:space="preserve">territoires qui auront </w:t>
      </w:r>
      <w:r w:rsidR="000D15B4" w:rsidRPr="00EC32C9">
        <w:rPr>
          <w:rFonts w:eastAsiaTheme="minorEastAsia"/>
          <w:color w:val="000000" w:themeColor="text1"/>
          <w:spacing w:val="-1"/>
          <w:kern w:val="24"/>
        </w:rPr>
        <w:t xml:space="preserve">mis en œuvre l’ensemble des mesures </w:t>
      </w:r>
      <w:r w:rsidR="000D15B4" w:rsidRPr="00EC32C9">
        <w:rPr>
          <w:rFonts w:eastAsiaTheme="minorEastAsia"/>
          <w:color w:val="000000" w:themeColor="text1"/>
          <w:kern w:val="24"/>
        </w:rPr>
        <w:t xml:space="preserve">disponibles pour </w:t>
      </w:r>
      <w:r w:rsidR="000D15B4" w:rsidRPr="00EC32C9">
        <w:rPr>
          <w:rFonts w:eastAsiaTheme="minorEastAsia"/>
          <w:color w:val="000000" w:themeColor="text1"/>
          <w:spacing w:val="-1"/>
          <w:kern w:val="24"/>
        </w:rPr>
        <w:t xml:space="preserve">prévenir les dégâts pendant </w:t>
      </w:r>
      <w:r w:rsidR="000D15B4" w:rsidRPr="00EC32C9">
        <w:rPr>
          <w:rFonts w:eastAsiaTheme="minorEastAsia"/>
          <w:color w:val="000000" w:themeColor="text1"/>
          <w:kern w:val="24"/>
        </w:rPr>
        <w:t xml:space="preserve">la </w:t>
      </w:r>
      <w:r w:rsidR="000D15B4" w:rsidRPr="00EC32C9">
        <w:rPr>
          <w:rFonts w:eastAsiaTheme="minorEastAsia"/>
          <w:color w:val="000000" w:themeColor="text1"/>
          <w:spacing w:val="-1"/>
          <w:kern w:val="24"/>
        </w:rPr>
        <w:t xml:space="preserve">période </w:t>
      </w:r>
      <w:r w:rsidR="000D15B4" w:rsidRPr="00EC32C9">
        <w:rPr>
          <w:rFonts w:eastAsiaTheme="minorEastAsia"/>
          <w:color w:val="000000" w:themeColor="text1"/>
          <w:spacing w:val="-2"/>
          <w:kern w:val="24"/>
        </w:rPr>
        <w:t xml:space="preserve">de </w:t>
      </w:r>
      <w:r w:rsidR="000D15B4" w:rsidRPr="00EC32C9">
        <w:rPr>
          <w:rFonts w:eastAsiaTheme="minorEastAsia"/>
          <w:color w:val="000000" w:themeColor="text1"/>
          <w:spacing w:val="-1"/>
          <w:kern w:val="24"/>
        </w:rPr>
        <w:t>sensibilité des cultures</w:t>
      </w:r>
      <w:r w:rsidR="00580E81" w:rsidRPr="00EC32C9">
        <w:t>. Cet agrainage n’est autorisé que</w:t>
      </w:r>
      <w:r w:rsidRPr="00EC32C9">
        <w:t xml:space="preserve"> dans les massifs forestiers de plus de 100 hectares et</w:t>
      </w:r>
      <w:r w:rsidR="00580E81" w:rsidRPr="00EC32C9">
        <w:t xml:space="preserve"> </w:t>
      </w:r>
      <w:r w:rsidRPr="00EC32C9">
        <w:rPr>
          <w:rFonts w:eastAsiaTheme="minorEastAsia"/>
          <w:color w:val="000000" w:themeColor="text1"/>
          <w:kern w:val="24"/>
        </w:rPr>
        <w:t xml:space="preserve">pour les </w:t>
      </w:r>
      <w:r w:rsidRPr="00EC32C9">
        <w:rPr>
          <w:rFonts w:eastAsiaTheme="minorEastAsia"/>
          <w:color w:val="000000" w:themeColor="text1"/>
          <w:spacing w:val="-1"/>
          <w:kern w:val="24"/>
        </w:rPr>
        <w:t xml:space="preserve">seuls </w:t>
      </w:r>
      <w:r w:rsidR="000D15B4">
        <w:rPr>
          <w:rFonts w:eastAsiaTheme="minorEastAsia"/>
          <w:color w:val="000000" w:themeColor="text1"/>
          <w:spacing w:val="-1"/>
          <w:kern w:val="24"/>
        </w:rPr>
        <w:t xml:space="preserve">détenteurs de droit de chasse </w:t>
      </w:r>
      <w:proofErr w:type="gramStart"/>
      <w:r w:rsidR="000D15B4">
        <w:rPr>
          <w:rFonts w:eastAsiaTheme="minorEastAsia"/>
          <w:color w:val="000000" w:themeColor="text1"/>
          <w:spacing w:val="-1"/>
          <w:kern w:val="24"/>
        </w:rPr>
        <w:t>( ou</w:t>
      </w:r>
      <w:proofErr w:type="gramEnd"/>
      <w:r w:rsidR="000D15B4">
        <w:rPr>
          <w:rFonts w:eastAsiaTheme="minorEastAsia"/>
          <w:color w:val="000000" w:themeColor="text1"/>
          <w:spacing w:val="-1"/>
          <w:kern w:val="24"/>
        </w:rPr>
        <w:t xml:space="preserve"> leur mandataire) qui auront signé</w:t>
      </w:r>
      <w:r w:rsidR="00580E81" w:rsidRPr="00EC32C9">
        <w:t xml:space="preserve"> la « charte d’entretien des clôtures électriques »</w:t>
      </w:r>
      <w:r w:rsidR="00580E81">
        <w:t xml:space="preserve"> </w:t>
      </w:r>
      <w:r w:rsidR="000D15B4">
        <w:t>annexée au SDGC 2021-2027.</w:t>
      </w:r>
    </w:p>
    <w:p w:rsidR="00F81362" w:rsidRDefault="00F81362"/>
    <w:p w:rsidR="00947DD2" w:rsidRDefault="00947DD2" w:rsidP="00B04328">
      <w:pPr>
        <w:jc w:val="both"/>
      </w:pPr>
      <w:r>
        <w:t>Les modalités de cet agrainage sont strictement encadrées par les dispositions suivantes</w:t>
      </w:r>
      <w:r w:rsidR="00EC32C9">
        <w:t xml:space="preserve"> </w:t>
      </w:r>
      <w:r>
        <w:t xml:space="preserve">: </w:t>
      </w:r>
    </w:p>
    <w:p w:rsidR="005C1AA2" w:rsidRDefault="00947DD2" w:rsidP="005C1AA2">
      <w:pPr>
        <w:jc w:val="both"/>
      </w:pPr>
      <w:r>
        <w:t xml:space="preserve">- Sur demande annuelle du détenteur de droit de chasse (ou son mandataire) à la Fédération des Chasseurs du Nord </w:t>
      </w:r>
      <w:proofErr w:type="gramStart"/>
      <w:r>
        <w:t>accompagnée</w:t>
      </w:r>
      <w:proofErr w:type="gramEnd"/>
      <w:r>
        <w:t xml:space="preserve"> d’une cartographie du circuit d’agrainage au 1/25000.</w:t>
      </w:r>
    </w:p>
    <w:p w:rsidR="00EC32C9" w:rsidRDefault="005C1AA2" w:rsidP="005C1AA2">
      <w:pPr>
        <w:jc w:val="both"/>
        <w:rPr>
          <w:rFonts w:eastAsiaTheme="minorEastAsia"/>
          <w:color w:val="000000" w:themeColor="text1"/>
          <w:spacing w:val="-1"/>
          <w:kern w:val="24"/>
        </w:rPr>
      </w:pPr>
      <w:r>
        <w:t>- A</w:t>
      </w:r>
      <w:r w:rsidR="00947DD2">
        <w:t xml:space="preserve">près </w:t>
      </w:r>
      <w:r w:rsidR="00EC32C9" w:rsidRPr="005C1AA2">
        <w:rPr>
          <w:rFonts w:eastAsiaTheme="minorEastAsia"/>
          <w:b/>
          <w:bCs/>
          <w:color w:val="000000" w:themeColor="text1"/>
          <w:kern w:val="24"/>
        </w:rPr>
        <w:t>autorisation</w:t>
      </w:r>
      <w:r w:rsidR="00EC32C9" w:rsidRPr="005C1AA2">
        <w:rPr>
          <w:rFonts w:eastAsiaTheme="minorEastAsia"/>
          <w:b/>
          <w:bCs/>
          <w:color w:val="000000" w:themeColor="text1"/>
          <w:spacing w:val="2"/>
          <w:kern w:val="24"/>
        </w:rPr>
        <w:t xml:space="preserve"> </w:t>
      </w:r>
      <w:r w:rsidR="00EC32C9" w:rsidRPr="005C1AA2">
        <w:rPr>
          <w:rFonts w:eastAsiaTheme="minorEastAsia"/>
          <w:b/>
          <w:bCs/>
          <w:color w:val="000000" w:themeColor="text1"/>
          <w:spacing w:val="-1"/>
          <w:kern w:val="24"/>
        </w:rPr>
        <w:t>de</w:t>
      </w:r>
      <w:r w:rsidR="00EC32C9" w:rsidRPr="005C1AA2">
        <w:rPr>
          <w:rFonts w:eastAsiaTheme="minorEastAsia"/>
          <w:b/>
          <w:bCs/>
          <w:color w:val="000000" w:themeColor="text1"/>
          <w:spacing w:val="1"/>
          <w:kern w:val="24"/>
        </w:rPr>
        <w:t xml:space="preserve"> </w:t>
      </w:r>
      <w:r w:rsidR="00EC32C9" w:rsidRPr="005C1AA2">
        <w:rPr>
          <w:rFonts w:eastAsiaTheme="minorEastAsia"/>
          <w:b/>
          <w:bCs/>
          <w:color w:val="000000" w:themeColor="text1"/>
          <w:spacing w:val="-1"/>
          <w:kern w:val="24"/>
        </w:rPr>
        <w:t>Monsieur</w:t>
      </w:r>
      <w:r w:rsidR="00EC32C9" w:rsidRPr="005C1AA2">
        <w:rPr>
          <w:rFonts w:eastAsiaTheme="minorEastAsia"/>
          <w:b/>
          <w:bCs/>
          <w:color w:val="000000" w:themeColor="text1"/>
          <w:spacing w:val="-5"/>
          <w:kern w:val="24"/>
        </w:rPr>
        <w:t xml:space="preserve"> </w:t>
      </w:r>
      <w:r w:rsidR="00EC32C9" w:rsidRPr="005C1AA2">
        <w:rPr>
          <w:rFonts w:eastAsiaTheme="minorEastAsia"/>
          <w:b/>
          <w:bCs/>
          <w:color w:val="000000" w:themeColor="text1"/>
          <w:kern w:val="24"/>
        </w:rPr>
        <w:t>le</w:t>
      </w:r>
      <w:r w:rsidR="00EC32C9" w:rsidRPr="005C1AA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 </w:t>
      </w:r>
      <w:r w:rsidR="00EC32C9" w:rsidRPr="005C1AA2">
        <w:rPr>
          <w:rFonts w:eastAsiaTheme="minorEastAsia"/>
          <w:b/>
          <w:bCs/>
          <w:color w:val="000000" w:themeColor="text1"/>
          <w:kern w:val="24"/>
        </w:rPr>
        <w:t xml:space="preserve">Préfet </w:t>
      </w:r>
      <w:r w:rsidR="00EC32C9" w:rsidRPr="005C1AA2">
        <w:rPr>
          <w:rFonts w:eastAsiaTheme="minorEastAsia"/>
          <w:b/>
          <w:bCs/>
          <w:color w:val="000000" w:themeColor="text1"/>
          <w:spacing w:val="-1"/>
          <w:kern w:val="24"/>
        </w:rPr>
        <w:t>du</w:t>
      </w:r>
      <w:r w:rsidR="00EC32C9" w:rsidRPr="005C1AA2">
        <w:rPr>
          <w:rFonts w:eastAsiaTheme="minorEastAsia"/>
          <w:b/>
          <w:bCs/>
          <w:color w:val="000000" w:themeColor="text1"/>
          <w:spacing w:val="1"/>
          <w:kern w:val="24"/>
        </w:rPr>
        <w:t xml:space="preserve"> </w:t>
      </w:r>
      <w:r w:rsidR="00EC32C9" w:rsidRPr="005C1AA2">
        <w:rPr>
          <w:rFonts w:eastAsiaTheme="minorEastAsia"/>
          <w:b/>
          <w:bCs/>
          <w:color w:val="000000" w:themeColor="text1"/>
          <w:spacing w:val="-1"/>
          <w:kern w:val="24"/>
        </w:rPr>
        <w:t>Nord</w:t>
      </w:r>
      <w:r w:rsidR="00EC32C9" w:rsidRPr="005C1AA2">
        <w:rPr>
          <w:rFonts w:eastAsiaTheme="minorEastAsia"/>
          <w:b/>
          <w:bCs/>
          <w:color w:val="000000" w:themeColor="text1"/>
          <w:spacing w:val="1"/>
          <w:kern w:val="24"/>
        </w:rPr>
        <w:t xml:space="preserve"> </w:t>
      </w:r>
      <w:r w:rsidR="00EC32C9" w:rsidRPr="005C1AA2">
        <w:rPr>
          <w:rFonts w:eastAsiaTheme="minorEastAsia"/>
          <w:color w:val="000000" w:themeColor="text1"/>
          <w:kern w:val="24"/>
        </w:rPr>
        <w:t>sollicitée</w:t>
      </w:r>
      <w:r w:rsidR="00EC32C9" w:rsidRPr="005C1AA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="00EC32C9" w:rsidRPr="005C1AA2">
        <w:rPr>
          <w:rFonts w:eastAsiaTheme="minorEastAsia"/>
          <w:color w:val="000000" w:themeColor="text1"/>
          <w:kern w:val="24"/>
        </w:rPr>
        <w:t>par la</w:t>
      </w:r>
      <w:r w:rsidR="00EC32C9" w:rsidRPr="005C1AA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EC32C9" w:rsidRPr="005C1AA2">
        <w:rPr>
          <w:rFonts w:eastAsiaTheme="minorEastAsia"/>
          <w:color w:val="000000" w:themeColor="text1"/>
          <w:kern w:val="24"/>
        </w:rPr>
        <w:t>Fédération</w:t>
      </w:r>
      <w:r w:rsidR="00EC32C9" w:rsidRPr="005C1AA2">
        <w:rPr>
          <w:rFonts w:eastAsiaTheme="minorEastAsia"/>
          <w:color w:val="000000" w:themeColor="text1"/>
          <w:spacing w:val="-1"/>
          <w:kern w:val="24"/>
        </w:rPr>
        <w:t xml:space="preserve"> des</w:t>
      </w:r>
      <w:r w:rsidR="00EC32C9" w:rsidRPr="005C1AA2">
        <w:rPr>
          <w:rFonts w:eastAsiaTheme="minorEastAsia"/>
          <w:color w:val="000000" w:themeColor="text1"/>
          <w:kern w:val="24"/>
        </w:rPr>
        <w:t xml:space="preserve"> </w:t>
      </w:r>
      <w:r w:rsidR="00EC32C9" w:rsidRPr="005C1AA2">
        <w:rPr>
          <w:rFonts w:eastAsiaTheme="minorEastAsia"/>
          <w:color w:val="000000" w:themeColor="text1"/>
          <w:spacing w:val="-1"/>
          <w:kern w:val="24"/>
        </w:rPr>
        <w:t>Chasseurs</w:t>
      </w:r>
      <w:r w:rsidR="00EC32C9" w:rsidRPr="005C1AA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="00EC32C9" w:rsidRPr="005C1AA2">
        <w:rPr>
          <w:rFonts w:eastAsiaTheme="minorEastAsia"/>
          <w:color w:val="000000" w:themeColor="text1"/>
          <w:kern w:val="24"/>
        </w:rPr>
        <w:t>du</w:t>
      </w:r>
      <w:r w:rsidR="00EC32C9" w:rsidRPr="005C1AA2">
        <w:rPr>
          <w:rFonts w:eastAsiaTheme="minorEastAsia"/>
          <w:color w:val="000000" w:themeColor="text1"/>
          <w:spacing w:val="2"/>
          <w:kern w:val="24"/>
        </w:rPr>
        <w:t xml:space="preserve"> </w:t>
      </w:r>
      <w:r w:rsidR="00EC32C9" w:rsidRPr="005C1AA2">
        <w:rPr>
          <w:rFonts w:eastAsiaTheme="minorEastAsia"/>
          <w:color w:val="000000" w:themeColor="text1"/>
          <w:spacing w:val="-1"/>
          <w:kern w:val="24"/>
        </w:rPr>
        <w:t>Nord.</w:t>
      </w:r>
    </w:p>
    <w:p w:rsidR="00EC32C9" w:rsidRPr="00EC32C9" w:rsidRDefault="005C1AA2" w:rsidP="005C1AA2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/>
          <w:color w:val="000000" w:themeColor="text1"/>
          <w:spacing w:val="-1"/>
          <w:kern w:val="24"/>
        </w:rPr>
        <w:t xml:space="preserve">-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>Après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 xml:space="preserve"> délivrance d’un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>récépissé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au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demandeur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délivré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par la Fédération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 xml:space="preserve"> des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>Chasseurs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lang w:eastAsia="fr-FR"/>
        </w:rPr>
        <w:t xml:space="preserve"> 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kern w:val="24"/>
          <w:lang w:eastAsia="fr-FR"/>
        </w:rPr>
        <w:t>du</w:t>
      </w:r>
      <w:r w:rsidR="00EC32C9" w:rsidRPr="00EC32C9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lang w:eastAsia="fr-FR"/>
        </w:rPr>
        <w:t xml:space="preserve"> Nord.</w:t>
      </w:r>
    </w:p>
    <w:p w:rsidR="00947DD2" w:rsidRDefault="00947DD2" w:rsidP="00B04328">
      <w:pPr>
        <w:jc w:val="both"/>
      </w:pPr>
      <w:r>
        <w:t xml:space="preserve">- Durant cette période, l’agrainage n’est autorisé qu’à une distance minimale de 200 mètres d’une parcelle agricole. </w:t>
      </w:r>
    </w:p>
    <w:p w:rsidR="00947DD2" w:rsidRDefault="00947DD2" w:rsidP="00B04328">
      <w:pPr>
        <w:jc w:val="both"/>
      </w:pPr>
      <w:r>
        <w:t>- Durant cette période, l’agrainage n’est autorisé qu’à une distance minimale de 100 mètres de toutes voies destinées à la circulation routière.</w:t>
      </w:r>
    </w:p>
    <w:p w:rsidR="00947DD2" w:rsidRDefault="00947DD2" w:rsidP="00B04328">
      <w:pPr>
        <w:jc w:val="both"/>
      </w:pPr>
      <w:r>
        <w:t xml:space="preserve"> - Seul l’agrainage de type « linéaire » et dispersé est autorisé à raison d’un épandage sur 20 mètres de largeur maximum et une distance maximale de 250 mètres de long (soit 0,5 ha linéaire) par tranche de 100 hectares boisés. </w:t>
      </w:r>
    </w:p>
    <w:p w:rsidR="00947DD2" w:rsidRDefault="00947DD2" w:rsidP="00B04328">
      <w:pPr>
        <w:jc w:val="both"/>
      </w:pPr>
      <w:r>
        <w:t>- Durant cette période, les jours d</w:t>
      </w:r>
      <w:r w:rsidR="00CD3386">
        <w:t xml:space="preserve">’agrainage sont fixés </w:t>
      </w:r>
      <w:proofErr w:type="gramStart"/>
      <w:r w:rsidR="00CD3386">
        <w:t>les lundi</w:t>
      </w:r>
      <w:proofErr w:type="gramEnd"/>
      <w:r w:rsidR="00EC32C9">
        <w:t>, mercredi e</w:t>
      </w:r>
      <w:r>
        <w:t>t vendredi avec modulation annuelle possible à soumettre préalablement dans la demande à la Fédération.</w:t>
      </w:r>
    </w:p>
    <w:p w:rsidR="005F76FE" w:rsidRDefault="00947DD2" w:rsidP="00B04328">
      <w:pPr>
        <w:jc w:val="both"/>
      </w:pPr>
      <w:r>
        <w:t xml:space="preserve"> - Les aliments distribués seront uniquement des céréales en graine et des oléo-protéagineux. Tous les autres aliments humides sont interdits. Le maïs ne pourra être utilisé qu’en mélange.</w:t>
      </w:r>
    </w:p>
    <w:p w:rsidR="00947DD2" w:rsidRDefault="00947DD2"/>
    <w:p w:rsidR="00947DD2" w:rsidRDefault="00947DD2"/>
    <w:p w:rsidR="00CD3386" w:rsidRDefault="00CD3386" w:rsidP="00CD3386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FORMULAIRE DE DEMANDE D’UN</w:t>
      </w:r>
    </w:p>
    <w:p w:rsidR="00CD3386" w:rsidRDefault="00CD3386" w:rsidP="00CD3386">
      <w:pPr>
        <w:jc w:val="center"/>
        <w:rPr>
          <w:b/>
          <w:color w:val="00B050"/>
          <w:sz w:val="28"/>
          <w:szCs w:val="28"/>
        </w:rPr>
      </w:pPr>
      <w:r w:rsidRPr="005F76FE">
        <w:rPr>
          <w:b/>
          <w:color w:val="00B050"/>
          <w:sz w:val="28"/>
          <w:szCs w:val="28"/>
        </w:rPr>
        <w:t xml:space="preserve">AGRAINAGE EN PERIODE DE </w:t>
      </w:r>
      <w:r>
        <w:rPr>
          <w:b/>
          <w:color w:val="00B050"/>
          <w:sz w:val="28"/>
          <w:szCs w:val="28"/>
        </w:rPr>
        <w:t>CHASSE</w:t>
      </w:r>
    </w:p>
    <w:p w:rsidR="00CD3386" w:rsidRDefault="00CD3386" w:rsidP="00CD3386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(15 Janvier – 28/29 Février)</w:t>
      </w:r>
    </w:p>
    <w:p w:rsidR="00EC32C9" w:rsidRDefault="00EC32C9" w:rsidP="00F81362">
      <w:pPr>
        <w:ind w:left="2832" w:firstLine="708"/>
      </w:pPr>
    </w:p>
    <w:p w:rsidR="00947DD2" w:rsidRDefault="00947DD2">
      <w:r>
        <w:t xml:space="preserve">N° adhérent : </w:t>
      </w:r>
      <w:r w:rsidR="00654D81">
        <w:t>……………………….</w:t>
      </w:r>
      <w:r w:rsidR="00654D81">
        <w:tab/>
      </w:r>
      <w:r w:rsidR="00654D81">
        <w:tab/>
      </w:r>
      <w:r w:rsidR="00654D81">
        <w:tab/>
      </w:r>
      <w:r w:rsidR="00654D81">
        <w:tab/>
        <w:t>Unité de Gestion Grand Gibier : …………</w:t>
      </w:r>
    </w:p>
    <w:p w:rsidR="00F81362" w:rsidRDefault="00947DD2">
      <w:r>
        <w:t>Je soussigné(e) : Monsieur ou Madame …….............................................................................</w:t>
      </w:r>
      <w:r w:rsidR="00F81362">
        <w:t>.....</w:t>
      </w:r>
    </w:p>
    <w:p w:rsidR="00F81362" w:rsidRDefault="00947DD2">
      <w:r>
        <w:t xml:space="preserve"> Demeurant : .................................................................................................................................. ..................................................................................................................................</w:t>
      </w:r>
      <w:r w:rsidR="00F81362">
        <w:t>......................</w:t>
      </w:r>
      <w:r>
        <w:t xml:space="preserve"> </w:t>
      </w:r>
    </w:p>
    <w:p w:rsidR="00F81362" w:rsidRDefault="00947DD2">
      <w:r>
        <w:t>Titulaire du droit de chasse sur un territoire boisé d’une superficie totale de .......... ha boisés</w:t>
      </w:r>
      <w:r w:rsidR="00F81362">
        <w:t xml:space="preserve"> incluant un massif </w:t>
      </w:r>
    </w:p>
    <w:p w:rsidR="00F81362" w:rsidRDefault="00F81362">
      <w:proofErr w:type="gramStart"/>
      <w:r>
        <w:t>boisé</w:t>
      </w:r>
      <w:proofErr w:type="gramEnd"/>
      <w:r>
        <w:t xml:space="preserve"> de plus de 100 ha</w:t>
      </w:r>
      <w:r w:rsidR="00947DD2">
        <w:t xml:space="preserve">, situé sur la (ou les) commune(s) de: </w:t>
      </w:r>
    </w:p>
    <w:p w:rsidR="007F0CF3" w:rsidRDefault="00947DD2">
      <w:r>
        <w:t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</w:t>
      </w:r>
    </w:p>
    <w:p w:rsidR="00947DD2" w:rsidRDefault="007F0CF3">
      <w:r>
        <w:t>Nombre de circuit d’agrainage</w:t>
      </w:r>
      <w:r w:rsidR="00CD3386">
        <w:t xml:space="preserve"> (1 circuit par</w:t>
      </w:r>
      <w:r w:rsidR="00F81362">
        <w:t xml:space="preserve"> tranche de 100 ha)</w:t>
      </w:r>
      <w:r>
        <w:t> </w:t>
      </w:r>
      <w:proofErr w:type="gramStart"/>
      <w:r>
        <w:t xml:space="preserve">:  </w:t>
      </w:r>
      <w:r w:rsidR="00947DD2">
        <w:t>.......................................</w:t>
      </w:r>
      <w:proofErr w:type="gramEnd"/>
    </w:p>
    <w:p w:rsidR="00F81362" w:rsidRDefault="00654D81">
      <w:r>
        <w:t>Jours d’agrainage souhaités (</w:t>
      </w:r>
      <w:r w:rsidR="00EC32C9">
        <w:t>3</w:t>
      </w:r>
      <w:r>
        <w:t xml:space="preserve"> jours </w:t>
      </w:r>
      <w:r w:rsidR="00F81362">
        <w:t xml:space="preserve">fixes </w:t>
      </w:r>
      <w:r>
        <w:t>par semaine</w:t>
      </w:r>
      <w:r w:rsidR="00F81362">
        <w:t xml:space="preserve"> pendant la période</w:t>
      </w:r>
      <w:r>
        <w:t xml:space="preserve">) : </w:t>
      </w:r>
    </w:p>
    <w:p w:rsidR="00947DD2" w:rsidRDefault="00654D81" w:rsidP="00F81362">
      <w:pPr>
        <w:jc w:val="center"/>
      </w:pPr>
      <w:r>
        <w:t>………………………………</w:t>
      </w:r>
      <w:r w:rsidR="007F0CF3">
        <w:t xml:space="preserve"> / </w:t>
      </w:r>
      <w:r>
        <w:t>…………………………….</w:t>
      </w:r>
      <w:r w:rsidR="00EC32C9">
        <w:t>/ …………………………….</w:t>
      </w:r>
    </w:p>
    <w:p w:rsidR="00947DD2" w:rsidRDefault="00947DD2">
      <w:r>
        <w:t xml:space="preserve">Je m’engage à appliquer les principes énoncés ci-dessus m’autorisant à procéder à la pratique d’un agrainage du sanglier </w:t>
      </w:r>
      <w:r w:rsidR="00CD3386">
        <w:t xml:space="preserve">en période de chasse </w:t>
      </w:r>
      <w:r>
        <w:t>sur mon territoire conformément aux prescriptions du Schéma Départemental de Gestion Cynégétique 2021-2027.</w:t>
      </w:r>
    </w:p>
    <w:p w:rsidR="00654D81" w:rsidRDefault="00654D81"/>
    <w:p w:rsidR="00654D81" w:rsidRDefault="00654D81">
      <w:r>
        <w:t>A : ……………………………………………………………..</w:t>
      </w:r>
      <w:r>
        <w:tab/>
        <w:t>Le : ……………………………………………………………………..</w:t>
      </w:r>
    </w:p>
    <w:p w:rsidR="00654D81" w:rsidRDefault="00654D81"/>
    <w:p w:rsidR="00654D81" w:rsidRDefault="00654D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</w:t>
      </w:r>
    </w:p>
    <w:p w:rsidR="00CD3386" w:rsidRDefault="00CD3386" w:rsidP="00F81362"/>
    <w:p w:rsidR="00654D81" w:rsidRDefault="00F81362" w:rsidP="00F81362">
      <w:r>
        <w:t>Pour être complet, un dossier doit contenir 3 éléments :</w:t>
      </w:r>
    </w:p>
    <w:p w:rsidR="00F81362" w:rsidRDefault="00B04328" w:rsidP="00F81362">
      <w:pPr>
        <w:pStyle w:val="Paragraphedeliste"/>
        <w:numPr>
          <w:ilvl w:val="0"/>
          <w:numId w:val="1"/>
        </w:numPr>
      </w:pPr>
      <w:r>
        <w:t>Le</w:t>
      </w:r>
      <w:r w:rsidR="00F81362">
        <w:t xml:space="preserve"> formulaire de demande d’agrainage</w:t>
      </w:r>
      <w:r w:rsidR="00EC32C9">
        <w:t xml:space="preserve"> en période de chasse </w:t>
      </w:r>
    </w:p>
    <w:p w:rsidR="00F81362" w:rsidRDefault="00F81362" w:rsidP="00F81362">
      <w:pPr>
        <w:pStyle w:val="Paragraphedeliste"/>
        <w:numPr>
          <w:ilvl w:val="0"/>
          <w:numId w:val="1"/>
        </w:numPr>
      </w:pPr>
      <w:r>
        <w:t>La charte d’entretien des clôtures électriques d</w:t>
      </w:r>
      <w:r w:rsidR="00B04328">
        <w:t>û</w:t>
      </w:r>
      <w:r>
        <w:t>ment signée</w:t>
      </w:r>
    </w:p>
    <w:p w:rsidR="00F81362" w:rsidRDefault="00F81362" w:rsidP="00F81362">
      <w:pPr>
        <w:pStyle w:val="Paragraphedeliste"/>
        <w:numPr>
          <w:ilvl w:val="0"/>
          <w:numId w:val="1"/>
        </w:numPr>
      </w:pPr>
      <w:r>
        <w:t>Une cartographie du</w:t>
      </w:r>
      <w:r w:rsidR="00B04328">
        <w:t>/des</w:t>
      </w:r>
      <w:r>
        <w:t xml:space="preserve"> circuit</w:t>
      </w:r>
      <w:r w:rsidR="00B04328">
        <w:t>(s)</w:t>
      </w:r>
      <w:r>
        <w:t xml:space="preserve"> au 1/25000</w:t>
      </w:r>
      <w:r w:rsidR="007E5CFB">
        <w:t>.</w:t>
      </w:r>
    </w:p>
    <w:p w:rsidR="006B55CD" w:rsidRDefault="006B55CD" w:rsidP="006B55CD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3386" w:rsidTr="00CD3386">
        <w:tc>
          <w:tcPr>
            <w:tcW w:w="5228" w:type="dxa"/>
          </w:tcPr>
          <w:p w:rsidR="00CD3386" w:rsidRDefault="00CD3386" w:rsidP="00CD3386">
            <w:pPr>
              <w:jc w:val="center"/>
            </w:pPr>
            <w:r w:rsidRPr="00CD3386">
              <w:rPr>
                <w:b/>
              </w:rPr>
              <w:t>Validation préfectorale (date, cachet du service instructeur de la Préfecture</w:t>
            </w:r>
            <w:r>
              <w:rPr>
                <w:b/>
              </w:rPr>
              <w:t>)</w:t>
            </w:r>
          </w:p>
          <w:p w:rsidR="00CD3386" w:rsidRDefault="00CD3386"/>
          <w:p w:rsidR="00CD3386" w:rsidRDefault="00CD3386"/>
          <w:p w:rsidR="00CD3386" w:rsidRDefault="00CD3386"/>
          <w:p w:rsidR="00CD3386" w:rsidRDefault="00CD3386"/>
          <w:p w:rsidR="00CD3386" w:rsidRDefault="00CD3386">
            <w:bookmarkStart w:id="0" w:name="_GoBack"/>
            <w:bookmarkEnd w:id="0"/>
          </w:p>
          <w:p w:rsidR="00CD3386" w:rsidRDefault="00CD3386"/>
        </w:tc>
        <w:tc>
          <w:tcPr>
            <w:tcW w:w="5228" w:type="dxa"/>
          </w:tcPr>
          <w:p w:rsidR="00CD3386" w:rsidRPr="00CD3386" w:rsidRDefault="00CD3386" w:rsidP="006B55CD">
            <w:pPr>
              <w:jc w:val="center"/>
              <w:rPr>
                <w:b/>
              </w:rPr>
            </w:pPr>
            <w:r w:rsidRPr="00CD3386">
              <w:rPr>
                <w:b/>
              </w:rPr>
              <w:t xml:space="preserve">Validation FDC 59 </w:t>
            </w:r>
            <w:r w:rsidR="007E5CFB" w:rsidRPr="00CD3386">
              <w:rPr>
                <w:b/>
              </w:rPr>
              <w:t xml:space="preserve">faisant office de récépissé </w:t>
            </w:r>
            <w:r w:rsidRPr="00CD3386">
              <w:rPr>
                <w:b/>
              </w:rPr>
              <w:t>(date, cachet et signature du Président)</w:t>
            </w:r>
          </w:p>
        </w:tc>
      </w:tr>
    </w:tbl>
    <w:p w:rsidR="00654D81" w:rsidRDefault="00654D81" w:rsidP="00CD3386"/>
    <w:sectPr w:rsidR="00654D81" w:rsidSect="00F81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5310"/>
    <w:multiLevelType w:val="hybridMultilevel"/>
    <w:tmpl w:val="849CB3C4"/>
    <w:lvl w:ilvl="0" w:tplc="13785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25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AC6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E9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C14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2BB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CE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E8A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E84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656CA6"/>
    <w:multiLevelType w:val="hybridMultilevel"/>
    <w:tmpl w:val="BB52DA9A"/>
    <w:lvl w:ilvl="0" w:tplc="C5481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8F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0A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CA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25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05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8C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E3E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24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5FB299F"/>
    <w:multiLevelType w:val="hybridMultilevel"/>
    <w:tmpl w:val="247E4792"/>
    <w:lvl w:ilvl="0" w:tplc="C5807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FE"/>
    <w:rsid w:val="000A0106"/>
    <w:rsid w:val="000D15B4"/>
    <w:rsid w:val="001125DD"/>
    <w:rsid w:val="00580E81"/>
    <w:rsid w:val="005C1AA2"/>
    <w:rsid w:val="005D6C58"/>
    <w:rsid w:val="005F76FE"/>
    <w:rsid w:val="00654D81"/>
    <w:rsid w:val="006B55CD"/>
    <w:rsid w:val="007E5CFB"/>
    <w:rsid w:val="007F0CF3"/>
    <w:rsid w:val="00947DD2"/>
    <w:rsid w:val="00A82CB8"/>
    <w:rsid w:val="00B04328"/>
    <w:rsid w:val="00CD3386"/>
    <w:rsid w:val="00EC32C9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D288-694C-4420-BD3B-5E0B6465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3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5506">
          <w:marLeft w:val="216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893">
          <w:marLeft w:val="21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6538-8248-40B9-B640-AAC22F96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Sion</dc:creator>
  <cp:keywords/>
  <dc:description/>
  <cp:lastModifiedBy>François Auroy</cp:lastModifiedBy>
  <cp:revision>8</cp:revision>
  <cp:lastPrinted>2021-04-07T12:21:00Z</cp:lastPrinted>
  <dcterms:created xsi:type="dcterms:W3CDTF">2021-04-06T07:42:00Z</dcterms:created>
  <dcterms:modified xsi:type="dcterms:W3CDTF">2021-10-26T08:22:00Z</dcterms:modified>
</cp:coreProperties>
</file>